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标段号：十三标段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投包机</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763D97E2">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投包机</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十三标段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投包机</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930-5-15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投包机</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投包机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投包机主要包括电子控制系统、保险金库、液晶显示器、打印机、密码、键盘、紧急开关、相关软件等。工控系统：硬盘500G或以上，内存4G以上，CPUInteli5或以上；显示器：15寸液晶显示器；金属键盘：防爆、防水金属键盘27键；读写卡器：可读写非接触式M1卡；打印机：高速热敏打印机；密码锁；滚筒：单仓电动滚筒；紧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投包系统：支持；含企业用的正版操作系统及最新版本的夜间金库管理系统、发卡管理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系统软件、滚筒控制系统等相关控制软件。配套易耗品：专用存包IC卡≥30张；夜间金库专用包≥30个；标识卡≥10本；一次性锁片≥1500个。</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75,000.00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75,000.00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4927E011">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标段号：十三标段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标段名称：投包机</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65B88CC6">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2210"/>
      <w:bookmarkStart w:id="1" w:name="_Toc26984"/>
      <w:bookmarkStart w:id="2" w:name="_Toc27757"/>
      <w:bookmarkStart w:id="3" w:name="_Toc32036"/>
      <w:bookmarkStart w:id="4" w:name="_Toc3519"/>
      <w:bookmarkStart w:id="5" w:name="_Toc12065"/>
      <w:bookmarkStart w:id="6" w:name="_Toc21898"/>
      <w:bookmarkStart w:id="7" w:name="_Toc28816"/>
      <w:bookmarkStart w:id="8" w:name="_Toc12382"/>
      <w:bookmarkStart w:id="9" w:name="_Toc15367"/>
      <w:bookmarkStart w:id="10" w:name="_Toc32017"/>
      <w:bookmarkStart w:id="11" w:name="_Toc32420"/>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投包机</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投包机</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25,000.00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75,000.00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1.请供应商如实报价，上限控制总价为75,000.00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0328BD2A">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53DD61E7">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31390"/>
      <w:bookmarkStart w:id="16" w:name="_Toc6803"/>
      <w:bookmarkStart w:id="17" w:name="_Toc21774"/>
      <w:bookmarkStart w:id="18" w:name="_Toc14004"/>
      <w:bookmarkStart w:id="19" w:name="_Toc11136"/>
      <w:bookmarkStart w:id="20" w:name="_Toc3073"/>
      <w:bookmarkStart w:id="21" w:name="_Toc12760"/>
      <w:bookmarkStart w:id="22" w:name="_Toc26580"/>
      <w:bookmarkStart w:id="23" w:name="_Toc4320"/>
      <w:bookmarkStart w:id="24" w:name="_Toc29385"/>
      <w:bookmarkStart w:id="25" w:name="_Toc8988"/>
      <w:bookmarkStart w:id="26" w:name="_Toc2779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930-5-15</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投包机</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投包机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投包机主要包括电子控制系统、保险金库、液晶显示器、打印机、密码、键盘、紧急开关、相关软件等。工控系统：硬盘500G或以上，内存4G以上，CPUInteli5或以上；显示器：15寸液晶显示器；金属键盘：防爆、防水金属键盘27键；读写卡器：可读写非接触式M1卡；打印机：高速热敏打印机；密码锁；滚筒：单仓电动滚筒；紧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投包系统：支持；含企业用的正版操作系统及最新版本的夜间金库管理系统、发卡管理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系统软件、滚筒控制系统等相关控制软件。配套易耗品：专用存包IC卡≥30张；夜间金库专用包≥30个；标识卡≥10本；一次性锁片≥1500个。</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52630A"/>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4A584A"/>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2049</Words>
  <Characters>2271</Characters>
  <Lines>108</Lines>
  <Paragraphs>30</Paragraphs>
  <TotalTime>0</TotalTime>
  <ScaleCrop>false</ScaleCrop>
  <LinksUpToDate>false</LinksUpToDate>
  <CharactersWithSpaces>2391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9C170E8CFC994E959FD5B68FA81D77F6_13</vt:lpwstr>
  </property>
</Properties>
</file>